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92f107f9f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ØYVIND NILSEN AS.</w:t>
      </w:r>
    </w:p>
    <w:sectPr>
      <w:headerReference xmlns:r="http://schemas.openxmlformats.org/officeDocument/2006/relationships" w:type="default" r:id="Ra76d22d458f24f63"/>
      <w:footerReference xmlns:r="http://schemas.openxmlformats.org/officeDocument/2006/relationships" w:type="default" r:id="R95292c9ce198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d22d458f24f63" /><Relationship Type="http://schemas.openxmlformats.org/officeDocument/2006/relationships/footer" Target="/word/footer1.xml" Id="R95292c9ce1984a89" /></Relationships>
</file>