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95ec78f3c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25edc1ebb4dd3"/>
      <w:footerReference xmlns:r="http://schemas.openxmlformats.org/officeDocument/2006/relationships" w:type="default" r:id="Rac4a4195ca05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CASTRO AS   ·   Org.nr 999 619 371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25edc1ebb4dd3" /><Relationship Type="http://schemas.openxmlformats.org/officeDocument/2006/relationships/footer" Target="/word/footer1.xml" Id="Rac4a4195ca054ee6" /></Relationships>
</file>