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749ea9e8a64e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5C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5C INVEST AS</w:t>
      </w:r>
    </w:p>
    <w:sectPr>
      <w:headerReference xmlns:r="http://schemas.openxmlformats.org/officeDocument/2006/relationships" w:type="default" r:id="R90fba03f3da04a9c"/>
      <w:footerReference xmlns:r="http://schemas.openxmlformats.org/officeDocument/2006/relationships" w:type="default" r:id="R6a41eeb9f9c044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5C INVEST AS   ·   Org.nr 998 696 119   ·   Gamle Kalvedalsveien 42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5C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fba03f3da04a9c" /><Relationship Type="http://schemas.openxmlformats.org/officeDocument/2006/relationships/footer" Target="/word/footer1.xml" Id="R6a41eeb9f9c04497" /></Relationships>
</file>