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da1c952e954e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Maura,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HRS AS</w:t>
      </w:r>
    </w:p>
    <w:sectPr>
      <w:headerReference xmlns:r="http://schemas.openxmlformats.org/officeDocument/2006/relationships" w:type="default" r:id="Re16d5e67dca4446c"/>
      <w:footerReference xmlns:r="http://schemas.openxmlformats.org/officeDocument/2006/relationships" w:type="default" r:id="R4dd8f92a50f248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HRS AS   ·   Org.nr 998 230 438   ·   Fasanfaret 13   ·   2032 MAURA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6d5e67dca4446c" /><Relationship Type="http://schemas.openxmlformats.org/officeDocument/2006/relationships/footer" Target="/word/footer1.xml" Id="R4dd8f92a50f248ed" /></Relationships>
</file>