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31692ec77f48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KONVALL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KONVALL AS</w:t>
      </w:r>
    </w:p>
    <w:sectPr>
      <w:headerReference xmlns:r="http://schemas.openxmlformats.org/officeDocument/2006/relationships" w:type="default" r:id="R213b9671027d4d6a"/>
      <w:footerReference xmlns:r="http://schemas.openxmlformats.org/officeDocument/2006/relationships" w:type="default" r:id="Rb4d149be40d743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KONVALL AS   ·   Org.nr 997 864 867   ·   c/o Kjell B. Holtebekk, Hesnesveien 282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KONVALL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3b9671027d4d6a" /><Relationship Type="http://schemas.openxmlformats.org/officeDocument/2006/relationships/footer" Target="/word/footer1.xml" Id="Rb4d149be40d7434f" /></Relationships>
</file>