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54a61c15b74b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KONVALL AS</w:t>
      </w:r>
    </w:p>
    <w:sectPr>
      <w:headerReference xmlns:r="http://schemas.openxmlformats.org/officeDocument/2006/relationships" w:type="default" r:id="R87d1a08620574422"/>
      <w:footerReference xmlns:r="http://schemas.openxmlformats.org/officeDocument/2006/relationships" w:type="default" r:id="R83e22ef92adc47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KONVALL AS   ·   Org.nr 997 864 867   ·   c/o Kjell B. Holtebekk, Hesnesveien 282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KONVALL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d1a08620574422" /><Relationship Type="http://schemas.openxmlformats.org/officeDocument/2006/relationships/footer" Target="/word/footer1.xml" Id="R83e22ef92adc4744" /></Relationships>
</file>