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dc172591f941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LEIF RUNARS AS, org.nr 995 863 243,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Hvam,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RUNARS AS</w:t>
      </w:r>
    </w:p>
    <w:sectPr>
      <w:headerReference xmlns:r="http://schemas.openxmlformats.org/officeDocument/2006/relationships" w:type="default" r:id="R7b1520ed303840b3"/>
      <w:footerReference xmlns:r="http://schemas.openxmlformats.org/officeDocument/2006/relationships" w:type="default" r:id="Rad0952300ab24e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1520ed303840b3" /><Relationship Type="http://schemas.openxmlformats.org/officeDocument/2006/relationships/footer" Target="/word/footer1.xml" Id="Rad0952300ab24ee8" /></Relationships>
</file>