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9c133ac98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6ae12fc11eff4db2"/>
      <w:footerReference xmlns:r="http://schemas.openxmlformats.org/officeDocument/2006/relationships" w:type="default" r:id="Rab5f4a40aa52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12fc11eff4db2" /><Relationship Type="http://schemas.openxmlformats.org/officeDocument/2006/relationships/footer" Target="/word/footer1.xml" Id="Rab5f4a40aa5245e7" /></Relationships>
</file>