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ede6414d4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Sw1y 5ea London,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</w:t>
      </w:r>
    </w:p>
    <w:sectPr>
      <w:headerReference xmlns:r="http://schemas.openxmlformats.org/officeDocument/2006/relationships" w:type="default" r:id="Re7b36f90d2d54094"/>
      <w:footerReference xmlns:r="http://schemas.openxmlformats.org/officeDocument/2006/relationships" w:type="default" r:id="R4db65eec392e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  ·   Org.nr 995 346 362   ·   100 Pall Mall, Stron House   ·   SW1Y 5EA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36f90d2d54094" /><Relationship Type="http://schemas.openxmlformats.org/officeDocument/2006/relationships/footer" Target="/word/footer1.xml" Id="R4db65eec392e4a2e" /></Relationships>
</file>