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e75211da74d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Sw1y 5ea London,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 INVEST LIMITED</w:t>
      </w:r>
    </w:p>
    <w:sectPr>
      <w:headerReference xmlns:r="http://schemas.openxmlformats.org/officeDocument/2006/relationships" w:type="default" r:id="Rde9ecd1dfa99495a"/>
      <w:footerReference xmlns:r="http://schemas.openxmlformats.org/officeDocument/2006/relationships" w:type="default" r:id="R47f5706790c2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INVEST LIMITED   ·   Org.nr 995 346 362   ·   100 Pall Mall, Stron House   ·   SW1Y 5EA LONDON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INVEST LIMITED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ecd1dfa99495a" /><Relationship Type="http://schemas.openxmlformats.org/officeDocument/2006/relationships/footer" Target="/word/footer1.xml" Id="R47f5706790c24fa0" /></Relationships>
</file>