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14022dcfa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 INVEST LIMITED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Sw1y 5ea London,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de5a978592e144de"/>
      <w:footerReference xmlns:r="http://schemas.openxmlformats.org/officeDocument/2006/relationships" w:type="default" r:id="Rcd1e0b5aa517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a978592e144de" /><Relationship Type="http://schemas.openxmlformats.org/officeDocument/2006/relationships/footer" Target="/word/footer1.xml" Id="Rcd1e0b5aa51742e1" /></Relationships>
</file>