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8af78fc30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INVEST LIMITED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Sw1y 5ea London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Sw1y 5ea London,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INVEST LIMITED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62a5298a0405b"/>
      <w:footerReference xmlns:r="http://schemas.openxmlformats.org/officeDocument/2006/relationships" w:type="default" r:id="Rc149e4abb2b8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62a5298a0405b" /><Relationship Type="http://schemas.openxmlformats.org/officeDocument/2006/relationships/footer" Target="/word/footer1.xml" Id="Rc149e4abb2b84f60" /></Relationships>
</file>