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53141a5b3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REVISJON AS</w:t>
      </w:r>
    </w:p>
    <w:sectPr>
      <w:headerReference xmlns:r="http://schemas.openxmlformats.org/officeDocument/2006/relationships" w:type="default" r:id="R85603931bffc40b3"/>
      <w:footerReference xmlns:r="http://schemas.openxmlformats.org/officeDocument/2006/relationships" w:type="default" r:id="Rd27b3a43fcb7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REVISJON AS   ·   Org.nr 994 503 235   ·   Bragernes torg 4   ·   3017 DRAMMEN   ·   marius@borgerevisjon.no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03931bffc40b3" /><Relationship Type="http://schemas.openxmlformats.org/officeDocument/2006/relationships/footer" Target="/word/footer1.xml" Id="Rd27b3a43fcb747e1" /></Relationships>
</file>