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42727256e48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69fc49d50d4f9a"/>
      <w:footerReference xmlns:r="http://schemas.openxmlformats.org/officeDocument/2006/relationships" w:type="default" r:id="Ra1850f3ead85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 REVISJON AS   ·   Org.nr 994 503 235   ·   Bragernes torg 4   ·   3017 DRAMMEN   ·   marius@borgerevisjon.no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9fc49d50d4f9a" /><Relationship Type="http://schemas.openxmlformats.org/officeDocument/2006/relationships/footer" Target="/word/footer1.xml" Id="Ra1850f3ead8541ef" /></Relationships>
</file>