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4a1b86ccb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SEA-AGE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SEA-AGE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2d279f1604de9"/>
      <w:footerReference xmlns:r="http://schemas.openxmlformats.org/officeDocument/2006/relationships" w:type="default" r:id="R40f9c7d672ed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LTD   ·   Org.nr 994 455 494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2d279f1604de9" /><Relationship Type="http://schemas.openxmlformats.org/officeDocument/2006/relationships/footer" Target="/word/footer1.xml" Id="R40f9c7d672ed4685" /></Relationships>
</file>