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b8a9f55eb46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SEA-AGE INVEST NUF</w:t>
      </w:r>
    </w:p>
    <w:sectPr>
      <w:headerReference xmlns:r="http://schemas.openxmlformats.org/officeDocument/2006/relationships" w:type="default" r:id="R503c7f316fb64a3c"/>
      <w:footerReference xmlns:r="http://schemas.openxmlformats.org/officeDocument/2006/relationships" w:type="default" r:id="Rff4716134e9c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NUF   ·   Org.nr 994 455 435   ·   Bruksveien 25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c7f316fb64a3c" /><Relationship Type="http://schemas.openxmlformats.org/officeDocument/2006/relationships/footer" Target="/word/footer1.xml" Id="Rff4716134e9c44d9" /></Relationships>
</file>