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32204936f446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Kopervik,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KVINNESLAND INVEST AS</w:t>
      </w:r>
    </w:p>
    <w:sectPr>
      <w:headerReference xmlns:r="http://schemas.openxmlformats.org/officeDocument/2006/relationships" w:type="default" r:id="Rb402d70ab5fb47d6"/>
      <w:footerReference xmlns:r="http://schemas.openxmlformats.org/officeDocument/2006/relationships" w:type="default" r:id="R01c0c7c848f348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KVINNESLAND INVEST AS   ·   Org.nr 994 241 079   ·   c/o Kjell Magne Kvinnesland, Torvvegen 8   ·   4250 KOPERVIK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KVINNESLAND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02d70ab5fb47d6" /><Relationship Type="http://schemas.openxmlformats.org/officeDocument/2006/relationships/footer" Target="/word/footer1.xml" Id="R01c0c7c848f348e4" /></Relationships>
</file>