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bda0f8966e42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KVINNESLAND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KVINNESLAND INVEST AS</w:t>
      </w:r>
    </w:p>
    <w:sectPr>
      <w:headerReference xmlns:r="http://schemas.openxmlformats.org/officeDocument/2006/relationships" w:type="default" r:id="Red62d9bd351c429a"/>
      <w:footerReference xmlns:r="http://schemas.openxmlformats.org/officeDocument/2006/relationships" w:type="default" r:id="R4f30a6cf119142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KVINNESLAND INVEST AS   ·   Org.nr 994 241 079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62d9bd351c429a" /><Relationship Type="http://schemas.openxmlformats.org/officeDocument/2006/relationships/footer" Target="/word/footer1.xml" Id="R4f30a6cf11914201" /></Relationships>
</file>