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138d8b328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DEGIRO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DEGIRO AS</w:t>
      </w:r>
    </w:p>
    <w:sectPr>
      <w:headerReference xmlns:r="http://schemas.openxmlformats.org/officeDocument/2006/relationships" w:type="default" r:id="R2cc05c2605a247cb"/>
      <w:footerReference xmlns:r="http://schemas.openxmlformats.org/officeDocument/2006/relationships" w:type="default" r:id="R931f9a54b723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DEGIRO AS   ·   Org.nr 993 833 355   ·   Hanaveien 12A   ·   4327 SANDNES   ·   dag@lindefjeld.no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05c2605a247cb" /><Relationship Type="http://schemas.openxmlformats.org/officeDocument/2006/relationships/footer" Target="/word/footer1.xml" Id="R931f9a54b7234f1b" /></Relationships>
</file>