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d55c1d197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CHAIROS AS</w:t>
      </w:r>
    </w:p>
    <w:sectPr>
      <w:headerReference xmlns:r="http://schemas.openxmlformats.org/officeDocument/2006/relationships" w:type="default" r:id="R3a781c093de94a8d"/>
      <w:footerReference xmlns:r="http://schemas.openxmlformats.org/officeDocument/2006/relationships" w:type="default" r:id="Rf624ac82759a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CHAIROS AS   ·   Org.nr 993 550 086   ·   Dyrlandsveien 20   ·   0875 OSLO   ·   Tlf. 22 02 00 25   ·   tharildstad@hotmail.com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CHAIROS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81c093de94a8d" /><Relationship Type="http://schemas.openxmlformats.org/officeDocument/2006/relationships/footer" Target="/word/footer1.xml" Id="Rf624ac82759a4901" /></Relationships>
</file>