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c2eb4f681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FASTPRIS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Svelvik,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FASTPRIS REGNSKAP AS</w:t>
      </w:r>
    </w:p>
    <w:sectPr>
      <w:headerReference xmlns:r="http://schemas.openxmlformats.org/officeDocument/2006/relationships" w:type="default" r:id="R3b8c426764df42c7"/>
      <w:footerReference xmlns:r="http://schemas.openxmlformats.org/officeDocument/2006/relationships" w:type="default" r:id="R162fc4d171ba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FASTPRIS REGNSKAP AS   ·   Org.nr 993 486 124   ·   Solhellinga 18   ·   3060 SVELVIK   ·   knut@fastpris.no   ·   www.fastpris.no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FASTPRIS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c426764df42c7" /><Relationship Type="http://schemas.openxmlformats.org/officeDocument/2006/relationships/footer" Target="/word/footer1.xml" Id="R162fc4d171ba4c5c" /></Relationships>
</file>