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c1671805d42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BEIRA AS</w:t>
      </w:r>
    </w:p>
    <w:sectPr>
      <w:headerReference xmlns:r="http://schemas.openxmlformats.org/officeDocument/2006/relationships" w:type="default" r:id="Ra1471827b79c4765"/>
      <w:footerReference xmlns:r="http://schemas.openxmlformats.org/officeDocument/2006/relationships" w:type="default" r:id="R7764eddafad8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BEIRA AS   ·   Org.nr 993 433 136   ·   Hartmanns vei 15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71827b79c4765" /><Relationship Type="http://schemas.openxmlformats.org/officeDocument/2006/relationships/footer" Target="/word/footer1.xml" Id="R7764eddafad84eb4" /></Relationships>
</file>