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be72c0ff047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GAWAIN AS</w:t>
      </w:r>
    </w:p>
    <w:sectPr>
      <w:headerReference xmlns:r="http://schemas.openxmlformats.org/officeDocument/2006/relationships" w:type="default" r:id="Rb74c5bad466d4598"/>
      <w:footerReference xmlns:r="http://schemas.openxmlformats.org/officeDocument/2006/relationships" w:type="default" r:id="R46ec5892099b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GAWAIN AS   ·   Org.nr 993 218 790   ·   c/o Aars AS, Bygdøy allé 4   ·   0257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GAWAIN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c5bad466d4598" /><Relationship Type="http://schemas.openxmlformats.org/officeDocument/2006/relationships/footer" Target="/word/footer1.xml" Id="R46ec5892099b41c2" /></Relationships>
</file>