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b07547e1ec4a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KONVEX AS</w:t>
      </w:r>
    </w:p>
    <w:sectPr>
      <w:headerReference xmlns:r="http://schemas.openxmlformats.org/officeDocument/2006/relationships" w:type="default" r:id="R8a4df60cc0454253"/>
      <w:footerReference xmlns:r="http://schemas.openxmlformats.org/officeDocument/2006/relationships" w:type="default" r:id="R33fe0c7bc99544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KONVEX AS   ·   Org.nr 992 869 968   ·   Utsiktsveien 28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KONVEX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4df60cc0454253" /><Relationship Type="http://schemas.openxmlformats.org/officeDocument/2006/relationships/footer" Target="/word/footer1.xml" Id="R33fe0c7bc9954413" /></Relationships>
</file>