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b13fad5ed641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KONVEX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KONVEX AS</w:t>
      </w:r>
    </w:p>
    <w:sectPr>
      <w:headerReference xmlns:r="http://schemas.openxmlformats.org/officeDocument/2006/relationships" w:type="default" r:id="Rc85fcd5a1cc340f1"/>
      <w:footerReference xmlns:r="http://schemas.openxmlformats.org/officeDocument/2006/relationships" w:type="default" r:id="Rdc10c5661fe14e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KONVEX AS   ·   Org.nr 992 869 968   ·   Utsiktsveien 28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5fcd5a1cc340f1" /><Relationship Type="http://schemas.openxmlformats.org/officeDocument/2006/relationships/footer" Target="/word/footer1.xml" Id="Rdc10c5661fe14ed1" /></Relationships>
</file>