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8ad18c71f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STANLEY INVEST AS</w:t>
      </w:r>
    </w:p>
    <w:sectPr>
      <w:headerReference xmlns:r="http://schemas.openxmlformats.org/officeDocument/2006/relationships" w:type="default" r:id="R2531739b32b94cc4"/>
      <w:footerReference xmlns:r="http://schemas.openxmlformats.org/officeDocument/2006/relationships" w:type="default" r:id="R01cfa8a1d3a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STANLEY INVEST AS   ·   Org.nr 992 156 562   ·   c/o Erling Køpke Paulsen, Høvikveien 56B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STANLEY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739b32b94cc4" /><Relationship Type="http://schemas.openxmlformats.org/officeDocument/2006/relationships/footer" Target="/word/footer1.xml" Id="R01cfa8a1d3a04974" /></Relationships>
</file>