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9e80444d84e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MTKH AS</w:t>
      </w:r>
    </w:p>
    <w:sectPr>
      <w:headerReference xmlns:r="http://schemas.openxmlformats.org/officeDocument/2006/relationships" w:type="default" r:id="R3d51c8471a9b4980"/>
      <w:footerReference xmlns:r="http://schemas.openxmlformats.org/officeDocument/2006/relationships" w:type="default" r:id="R9a1dba1f5e8a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MTKH AS   ·   Org.nr 992 112 751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1c8471a9b4980" /><Relationship Type="http://schemas.openxmlformats.org/officeDocument/2006/relationships/footer" Target="/word/footer1.xml" Id="R9a1dba1f5e8a49d6" /></Relationships>
</file>