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800c2bd4345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Fjellhamar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BORKEN AS.</w:t>
      </w:r>
    </w:p>
    <w:sectPr>
      <w:headerReference xmlns:r="http://schemas.openxmlformats.org/officeDocument/2006/relationships" w:type="default" r:id="Ra9661c370cc5471d"/>
      <w:footerReference xmlns:r="http://schemas.openxmlformats.org/officeDocument/2006/relationships" w:type="default" r:id="Rd9abeca2ddfb4f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61c370cc5471d" /><Relationship Type="http://schemas.openxmlformats.org/officeDocument/2006/relationships/footer" Target="/word/footer1.xml" Id="Rd9abeca2ddfb4fae" /></Relationships>
</file>