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b5cbd8830749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SIMON 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SIMON 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3c07bd8b7d46b8"/>
      <w:footerReference xmlns:r="http://schemas.openxmlformats.org/officeDocument/2006/relationships" w:type="default" r:id="R36a325c32c714b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SIMON DAHL AS   ·   Org.nr 991 780 084   ·   Bleikervangen 76   ·   1387 ASKER   ·   sfdahl@online.no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SIMON 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3c07bd8b7d46b8" /><Relationship Type="http://schemas.openxmlformats.org/officeDocument/2006/relationships/footer" Target="/word/footer1.xml" Id="R36a325c32c714bbe" /></Relationships>
</file>