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eab610d77554ae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Elverum,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FURULY CAPITAL AS</w:t>
      </w:r>
    </w:p>
    <w:sectPr>
      <w:headerReference xmlns:r="http://schemas.openxmlformats.org/officeDocument/2006/relationships" w:type="default" r:id="R39ed723f6f2140e3"/>
      <w:footerReference xmlns:r="http://schemas.openxmlformats.org/officeDocument/2006/relationships" w:type="default" r:id="R16af4e050f304fb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FURULY CAPITAL AS   ·   Org.nr 991 380 388   ·   Voldmogrenda   ·   2411 ELVERUM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FURULY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9ed723f6f2140e3" /><Relationship Type="http://schemas.openxmlformats.org/officeDocument/2006/relationships/footer" Target="/word/footer1.xml" Id="R16af4e050f304fbb" /></Relationships>
</file>