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b6ef25c7c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BAKKETUN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BAKKETUN CONSULT AS</w:t>
      </w:r>
    </w:p>
    <w:sectPr>
      <w:headerReference xmlns:r="http://schemas.openxmlformats.org/officeDocument/2006/relationships" w:type="default" r:id="R5c7df7dd0f5e4f11"/>
      <w:footerReference xmlns:r="http://schemas.openxmlformats.org/officeDocument/2006/relationships" w:type="default" r:id="Re744063e356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BAKKETUN CONSULT AS   ·   Org.nr 990 599 416   ·   c/o Lars Bakketun, Kirkeveien 222F   ·   1383 ASKER   ·   lars@bakketunconsult.no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BAKKETUN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df7dd0f5e4f11" /><Relationship Type="http://schemas.openxmlformats.org/officeDocument/2006/relationships/footer" Target="/word/footer1.xml" Id="Re744063e3569417e" /></Relationships>
</file>