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df5f0a9ee949f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FOSSEKALLEN INVEST AS, org.nr 990 093 210,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FOSSEKALLEN INVEST AS</w:t>
      </w:r>
    </w:p>
    <w:sectPr>
      <w:headerReference xmlns:r="http://schemas.openxmlformats.org/officeDocument/2006/relationships" w:type="default" r:id="Rc31a5ad1e9344b27"/>
      <w:footerReference xmlns:r="http://schemas.openxmlformats.org/officeDocument/2006/relationships" w:type="default" r:id="R47022558f4534d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FOSSEKALLEN INVEST AS   ·   Org.nr 990 093 210   ·   Nedreveien 14   ·   4018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FOSSEKALLEN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31a5ad1e9344b27" /><Relationship Type="http://schemas.openxmlformats.org/officeDocument/2006/relationships/footer" Target="/word/footer1.xml" Id="R47022558f4534db6" /></Relationships>
</file>