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ea50e97b3249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Oppaker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EISGUL AS.</w:t>
      </w:r>
    </w:p>
    <w:sectPr>
      <w:headerReference xmlns:r="http://schemas.openxmlformats.org/officeDocument/2006/relationships" w:type="default" r:id="R906fd670e40b43a6"/>
      <w:footerReference xmlns:r="http://schemas.openxmlformats.org/officeDocument/2006/relationships" w:type="default" r:id="Rc3a52dca15c748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6fd670e40b43a6" /><Relationship Type="http://schemas.openxmlformats.org/officeDocument/2006/relationships/footer" Target="/word/footer1.xml" Id="Rc3a52dca15c748a7" /></Relationships>
</file>