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004e37cdc2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SKJAKER ADVISORY AS.</w:t>
      </w:r>
    </w:p>
    <w:sectPr>
      <w:headerReference xmlns:r="http://schemas.openxmlformats.org/officeDocument/2006/relationships" w:type="default" r:id="Ra7b5d968ead3474a"/>
      <w:footerReference xmlns:r="http://schemas.openxmlformats.org/officeDocument/2006/relationships" w:type="default" r:id="R8e3429569a2d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SKJAKER ADVISORY AS   ·   Org.nr 989 851 209   ·   Brantenborgveien 11A   ·   0778 OSLO   ·   ocs@cardopartners.com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SKJAKER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b5d968ead3474a" /><Relationship Type="http://schemas.openxmlformats.org/officeDocument/2006/relationships/footer" Target="/word/footer1.xml" Id="R8e3429569a2d4dbe" /></Relationships>
</file>