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fec903295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PSAKTIV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PSAKTIV AS</w:t>
      </w:r>
    </w:p>
    <w:sectPr>
      <w:headerReference xmlns:r="http://schemas.openxmlformats.org/officeDocument/2006/relationships" w:type="default" r:id="Rbec15cbc072941d2"/>
      <w:footerReference xmlns:r="http://schemas.openxmlformats.org/officeDocument/2006/relationships" w:type="default" r:id="R8f607922d08f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15cbc072941d2" /><Relationship Type="http://schemas.openxmlformats.org/officeDocument/2006/relationships/footer" Target="/word/footer1.xml" Id="R8f607922d08f4923" /></Relationships>
</file>