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651a48af8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Namsos,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EIENDOM AS</w:t>
      </w:r>
    </w:p>
    <w:sectPr>
      <w:headerReference xmlns:r="http://schemas.openxmlformats.org/officeDocument/2006/relationships" w:type="default" r:id="R54b8c6642b35459b"/>
      <w:footerReference xmlns:r="http://schemas.openxmlformats.org/officeDocument/2006/relationships" w:type="default" r:id="Re3d5a69feec1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8c6642b35459b" /><Relationship Type="http://schemas.openxmlformats.org/officeDocument/2006/relationships/footer" Target="/word/footer1.xml" Id="Re3d5a69feec14b39" /></Relationships>
</file>