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bd6fd637ab48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ABETOR INVEST AS, org.nr 989 070 495,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ABETOR INVEST AS</w:t>
      </w:r>
    </w:p>
    <w:sectPr>
      <w:headerReference xmlns:r="http://schemas.openxmlformats.org/officeDocument/2006/relationships" w:type="default" r:id="Rf83b45f37cd64097"/>
      <w:footerReference xmlns:r="http://schemas.openxmlformats.org/officeDocument/2006/relationships" w:type="default" r:id="R9980aacb242e41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ABETOR INVEST AS   ·   Org.nr 989 070 495   ·   Velliveien 25B   ·   1358 JAR   ·   Tlf. 63 84 23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ABETOR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3b45f37cd64097" /><Relationship Type="http://schemas.openxmlformats.org/officeDocument/2006/relationships/footer" Target="/word/footer1.xml" Id="R9980aacb242e4180" /></Relationships>
</file>