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5bfbadfa5e40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HAKRIS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HAKRIS INVEST AS</w:t>
      </w:r>
    </w:p>
    <w:sectPr>
      <w:headerReference xmlns:r="http://schemas.openxmlformats.org/officeDocument/2006/relationships" w:type="default" r:id="Rb3b16bfb043d4225"/>
      <w:footerReference xmlns:r="http://schemas.openxmlformats.org/officeDocument/2006/relationships" w:type="default" r:id="R81070c9b908944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HAKRIS INVEST AS   ·   Org.nr 989 058 118   ·   Øvrevollveien 46A   ·   1358 JAR   ·   kristine@hakrisinvest.no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HAKRIS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b16bfb043d4225" /><Relationship Type="http://schemas.openxmlformats.org/officeDocument/2006/relationships/footer" Target="/word/footer1.xml" Id="R81070c9b90894400" /></Relationships>
</file>