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c916ceff5b4a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ESPEDAL &amp; CO AS.</w:t>
      </w:r>
    </w:p>
    <w:sectPr>
      <w:headerReference xmlns:r="http://schemas.openxmlformats.org/officeDocument/2006/relationships" w:type="default" r:id="Rba0deed84e944847"/>
      <w:footerReference xmlns:r="http://schemas.openxmlformats.org/officeDocument/2006/relationships" w:type="default" r:id="Rc67abfd242424b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ESPEDAL &amp; CO AS   ·   Org.nr 988 742 945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ESPEDAL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deed84e944847" /><Relationship Type="http://schemas.openxmlformats.org/officeDocument/2006/relationships/footer" Target="/word/footer1.xml" Id="Rc67abfd242424b94" /></Relationships>
</file>