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a4a9c1f2244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 ANDERSSEN INVEST AS</w:t>
      </w:r>
    </w:p>
    <w:sectPr>
      <w:headerReference xmlns:r="http://schemas.openxmlformats.org/officeDocument/2006/relationships" w:type="default" r:id="R9a2c6d74cce44ca3"/>
      <w:footerReference xmlns:r="http://schemas.openxmlformats.org/officeDocument/2006/relationships" w:type="default" r:id="Rc3f3f9fcccfc42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c6d74cce44ca3" /><Relationship Type="http://schemas.openxmlformats.org/officeDocument/2006/relationships/footer" Target="/word/footer1.xml" Id="Rc3f3f9fcccfc425c" /></Relationships>
</file>