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84dc6d53a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HADSEL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HADSEL AS</w:t>
      </w:r>
    </w:p>
    <w:sectPr>
      <w:headerReference xmlns:r="http://schemas.openxmlformats.org/officeDocument/2006/relationships" w:type="default" r:id="Rafd07c1465ff4af7"/>
      <w:footerReference xmlns:r="http://schemas.openxmlformats.org/officeDocument/2006/relationships" w:type="default" r:id="R0f439cf5479b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HADSEL AS   ·   Org.nr 987 447 702   ·   Markedsgata 21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HADSEL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07c1465ff4af7" /><Relationship Type="http://schemas.openxmlformats.org/officeDocument/2006/relationships/footer" Target="/word/footer1.xml" Id="R0f439cf5479b47db" /></Relationships>
</file>