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269f819bc4e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SAGA REGNSKAP ÅRNES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ÅRNES AS</w:t>
      </w:r>
    </w:p>
    <w:sectPr>
      <w:headerReference xmlns:r="http://schemas.openxmlformats.org/officeDocument/2006/relationships" w:type="default" r:id="R007b8116bf4b48c8"/>
      <w:footerReference xmlns:r="http://schemas.openxmlformats.org/officeDocument/2006/relationships" w:type="default" r:id="R85691383349d4a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ÅRNES AS   ·   Org.nr 984 545 045   ·   Pakkhusgata 5   ·   2150 ÅRNES   ·   Tlf. 63 91 90 90   ·   post@ocon.no   ·   www.ocon.no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ÅRNES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7b8116bf4b48c8" /><Relationship Type="http://schemas.openxmlformats.org/officeDocument/2006/relationships/footer" Target="/word/footer1.xml" Id="R85691383349d4ac0" /></Relationships>
</file>