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9111c995b14b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ZENITH EIENDOM AS</w:t>
      </w:r>
    </w:p>
    <w:sectPr>
      <w:headerReference xmlns:r="http://schemas.openxmlformats.org/officeDocument/2006/relationships" w:type="default" r:id="R4cabaae9cc6542c9"/>
      <w:footerReference xmlns:r="http://schemas.openxmlformats.org/officeDocument/2006/relationships" w:type="default" r:id="R316fbdbc8aa449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ZENITH EIENDOM AS   ·   Org.nr 984 333 757   ·   Myrens verksted 2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ZENITH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abaae9cc6542c9" /><Relationship Type="http://schemas.openxmlformats.org/officeDocument/2006/relationships/footer" Target="/word/footer1.xml" Id="R316fbdbc8aa449bd" /></Relationships>
</file>