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d21ca2b3a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ROSNES INVEST AS</w:t>
      </w:r>
    </w:p>
    <w:sectPr>
      <w:headerReference xmlns:r="http://schemas.openxmlformats.org/officeDocument/2006/relationships" w:type="default" r:id="Rd41fd4fb254745fb"/>
      <w:footerReference xmlns:r="http://schemas.openxmlformats.org/officeDocument/2006/relationships" w:type="default" r:id="Rc8518f6451b5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fd4fb254745fb" /><Relationship Type="http://schemas.openxmlformats.org/officeDocument/2006/relationships/footer" Target="/word/footer1.xml" Id="Rc8518f6451b54d12" /></Relationships>
</file>