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6525988fb4c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ØYRA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ØYRA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85e0fcb40447af"/>
      <w:footerReference xmlns:r="http://schemas.openxmlformats.org/officeDocument/2006/relationships" w:type="default" r:id="Ra0220cdc5053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5e0fcb40447af" /><Relationship Type="http://schemas.openxmlformats.org/officeDocument/2006/relationships/footer" Target="/word/footer1.xml" Id="Ra0220cdc5053445c" /></Relationships>
</file>