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70eba4cce4e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VESTVÅGØY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Leknes,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VESTVÅGØY REGNSKAP AS</w:t>
      </w:r>
    </w:p>
    <w:sectPr>
      <w:headerReference xmlns:r="http://schemas.openxmlformats.org/officeDocument/2006/relationships" w:type="default" r:id="R227244dbb5d34de1"/>
      <w:footerReference xmlns:r="http://schemas.openxmlformats.org/officeDocument/2006/relationships" w:type="default" r:id="R1095d6fe556e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REGNSKAP AS   ·   Org.nr 983 041 809   ·   Granliveien 23   ·   8376 LEKNES   ·   Tlf. 76 05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244dbb5d34de1" /><Relationship Type="http://schemas.openxmlformats.org/officeDocument/2006/relationships/footer" Target="/word/footer1.xml" Id="R1095d6fe556e457f" /></Relationships>
</file>