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1cac96170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KRICO INVEST AS</w:t>
      </w:r>
    </w:p>
    <w:sectPr>
      <w:headerReference xmlns:r="http://schemas.openxmlformats.org/officeDocument/2006/relationships" w:type="default" r:id="R5a88e29963f54fe4"/>
      <w:footerReference xmlns:r="http://schemas.openxmlformats.org/officeDocument/2006/relationships" w:type="default" r:id="R15e12ef7b2e9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8e29963f54fe4" /><Relationship Type="http://schemas.openxmlformats.org/officeDocument/2006/relationships/footer" Target="/word/footer1.xml" Id="R15e12ef7b2e948bf" /></Relationships>
</file>