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a5d682cec4a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 AS, org.nr 982 199 697,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7cb771d2b87f4d7b"/>
      <w:footerReference xmlns:r="http://schemas.openxmlformats.org/officeDocument/2006/relationships" w:type="default" r:id="R4c69e57b0012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771d2b87f4d7b" /><Relationship Type="http://schemas.openxmlformats.org/officeDocument/2006/relationships/footer" Target="/word/footer1.xml" Id="R4c69e57b001241e7" /></Relationships>
</file>