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b6f7f04d5c45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GEFA EIENDOM AS.</w:t>
      </w:r>
    </w:p>
    <w:sectPr>
      <w:headerReference xmlns:r="http://schemas.openxmlformats.org/officeDocument/2006/relationships" w:type="default" r:id="Rc3d122bd004147c0"/>
      <w:footerReference xmlns:r="http://schemas.openxmlformats.org/officeDocument/2006/relationships" w:type="default" r:id="R85e9ad73d0f5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122bd004147c0" /><Relationship Type="http://schemas.openxmlformats.org/officeDocument/2006/relationships/footer" Target="/word/footer1.xml" Id="R85e9ad73d0f54cb4" /></Relationships>
</file>