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37d20052f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BJERKNES EIENDOM AS</w:t>
      </w:r>
    </w:p>
    <w:sectPr>
      <w:headerReference xmlns:r="http://schemas.openxmlformats.org/officeDocument/2006/relationships" w:type="default" r:id="R11847223eb38471e"/>
      <w:footerReference xmlns:r="http://schemas.openxmlformats.org/officeDocument/2006/relationships" w:type="default" r:id="Rb0bf29678616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BJERKNES EIENDOM AS   ·   Org.nr 979 564 295   ·   Fredliløkka 20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47223eb38471e" /><Relationship Type="http://schemas.openxmlformats.org/officeDocument/2006/relationships/footer" Target="/word/footer1.xml" Id="Rb0bf29678616437e" /></Relationships>
</file>